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1706" w14:textId="77777777" w:rsidR="00CC523F" w:rsidRDefault="00CC523F"/>
    <w:p w14:paraId="1F3C5473" w14:textId="77777777" w:rsidR="003C1013" w:rsidRPr="0030797E" w:rsidRDefault="003C1013">
      <w:pPr>
        <w:rPr>
          <w:rFonts w:ascii="Georgia" w:hAnsi="Georgia"/>
        </w:rPr>
      </w:pPr>
    </w:p>
    <w:p w14:paraId="31696A98" w14:textId="070E16EF" w:rsidR="00AE198D" w:rsidRDefault="00AE198D">
      <w:pPr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Thursday </w:t>
      </w:r>
      <w:r w:rsidR="003C1013" w:rsidRPr="0030797E">
        <w:rPr>
          <w:rFonts w:ascii="Georgia" w:hAnsi="Georgia" w:cs="Arial"/>
          <w:color w:val="000000"/>
          <w:sz w:val="28"/>
          <w:szCs w:val="28"/>
        </w:rPr>
        <w:t>October 1</w:t>
      </w:r>
      <w:r>
        <w:rPr>
          <w:rFonts w:ascii="Georgia" w:hAnsi="Georgia" w:cs="Arial"/>
          <w:color w:val="000000"/>
          <w:sz w:val="28"/>
          <w:szCs w:val="28"/>
        </w:rPr>
        <w:t>9, 2023</w:t>
      </w:r>
    </w:p>
    <w:p w14:paraId="73F5BEC0" w14:textId="77777777" w:rsidR="00AE198D" w:rsidRDefault="00AE198D">
      <w:pPr>
        <w:rPr>
          <w:rFonts w:ascii="Georgia" w:hAnsi="Georgia" w:cs="Arial"/>
          <w:color w:val="000000"/>
          <w:sz w:val="28"/>
          <w:szCs w:val="28"/>
        </w:rPr>
      </w:pPr>
    </w:p>
    <w:p w14:paraId="26EE66F4" w14:textId="342B15F2" w:rsidR="003C1013" w:rsidRPr="0030797E" w:rsidRDefault="003C1013" w:rsidP="008A0630">
      <w:pPr>
        <w:jc w:val="both"/>
        <w:rPr>
          <w:rFonts w:ascii="Georgia" w:hAnsi="Georgia"/>
          <w:sz w:val="28"/>
          <w:szCs w:val="28"/>
        </w:rPr>
      </w:pPr>
      <w:r w:rsidRPr="0030797E">
        <w:rPr>
          <w:rFonts w:ascii="Georgia" w:hAnsi="Georgia" w:cs="Arial"/>
          <w:color w:val="000000"/>
          <w:sz w:val="28"/>
          <w:szCs w:val="28"/>
        </w:rPr>
        <w:t>Ron Lanton</w:t>
      </w:r>
      <w:r w:rsidR="00AE198D">
        <w:rPr>
          <w:rFonts w:ascii="Georgia" w:hAnsi="Georgia" w:cs="Arial"/>
          <w:color w:val="000000"/>
          <w:sz w:val="28"/>
          <w:szCs w:val="28"/>
        </w:rPr>
        <w:t>,</w:t>
      </w:r>
      <w:r w:rsidRPr="0030797E">
        <w:rPr>
          <w:rFonts w:ascii="Georgia" w:hAnsi="Georgia" w:cs="Arial"/>
          <w:color w:val="000000"/>
          <w:sz w:val="28"/>
          <w:szCs w:val="28"/>
        </w:rPr>
        <w:t xml:space="preserve"> NPSC’s Legislative Director and General Counsel</w:t>
      </w:r>
      <w:r w:rsidR="00AE198D">
        <w:rPr>
          <w:rFonts w:ascii="Georgia" w:hAnsi="Georgia" w:cs="Arial"/>
          <w:color w:val="000000"/>
          <w:sz w:val="28"/>
          <w:szCs w:val="28"/>
        </w:rPr>
        <w:t>,</w:t>
      </w:r>
      <w:r w:rsidRPr="0030797E">
        <w:rPr>
          <w:rFonts w:ascii="Georgia" w:hAnsi="Georgia" w:cs="Arial"/>
          <w:color w:val="000000"/>
          <w:sz w:val="28"/>
          <w:szCs w:val="28"/>
        </w:rPr>
        <w:t xml:space="preserve"> attended “The Face of Pharmacy in Massachusetts” Pharmacy Advocacy Day to help advocate for several bills in the legislature facing pharmacy, including H.4066/S.1425 titled “An Act Relative to Pharmacists As Healthcare Providers.” NPSC supports all bills advocating pharmacy that allows pharmacists to practice at the top of their licenses and operate in a favorable business climate.  </w:t>
      </w:r>
    </w:p>
    <w:p w14:paraId="7327001E" w14:textId="77777777" w:rsidR="00936A94" w:rsidRPr="003C1013" w:rsidRDefault="00936A94">
      <w:pPr>
        <w:rPr>
          <w:sz w:val="28"/>
          <w:szCs w:val="28"/>
        </w:rPr>
      </w:pPr>
    </w:p>
    <w:p w14:paraId="3A3C6EEB" w14:textId="0DA2B87A" w:rsidR="00936A94" w:rsidRDefault="00936A94"/>
    <w:p w14:paraId="368BD6CB" w14:textId="2DBC059C" w:rsidR="00BC6186" w:rsidRDefault="00BC6186"/>
    <w:p w14:paraId="212FFFAD" w14:textId="497046B2" w:rsidR="00BC6186" w:rsidRDefault="00BC6186"/>
    <w:p w14:paraId="7354F300" w14:textId="1CFB4D20" w:rsidR="00BC6186" w:rsidRDefault="00BC6186"/>
    <w:p w14:paraId="5666BF07" w14:textId="77777777" w:rsidR="00C52282" w:rsidRDefault="00C52282"/>
    <w:sectPr w:rsidR="00C5228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411F" w14:textId="77777777" w:rsidR="00874E6B" w:rsidRDefault="00874E6B" w:rsidP="00494EC9">
      <w:r>
        <w:separator/>
      </w:r>
    </w:p>
  </w:endnote>
  <w:endnote w:type="continuationSeparator" w:id="0">
    <w:p w14:paraId="0638A2B2" w14:textId="77777777" w:rsidR="00874E6B" w:rsidRDefault="00874E6B" w:rsidP="0049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D38F" w14:textId="77777777" w:rsidR="00494EC9" w:rsidRDefault="00494EC9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EFA409A" wp14:editId="018D0CD2">
              <wp:simplePos x="0" y="0"/>
              <wp:positionH relativeFrom="column">
                <wp:posOffset>-275590</wp:posOffset>
              </wp:positionH>
              <wp:positionV relativeFrom="paragraph">
                <wp:posOffset>-193675</wp:posOffset>
              </wp:positionV>
              <wp:extent cx="6828790" cy="808990"/>
              <wp:effectExtent l="635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8790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B318299" w14:textId="77777777" w:rsidR="00494EC9" w:rsidRDefault="00494EC9" w:rsidP="00494EC9">
                          <w:pPr>
                            <w:widowControl w:val="0"/>
                            <w:jc w:val="center"/>
                            <w:rPr>
                              <w:color w:val="595959"/>
                            </w:rPr>
                          </w:pPr>
                          <w:r>
                            <w:rPr>
                              <w:color w:val="595959"/>
                            </w:rPr>
                            <w:t>Northeast Pharmacy Service Corporation</w:t>
                          </w:r>
                        </w:p>
                        <w:p w14:paraId="556BE4CC" w14:textId="77777777" w:rsidR="00494EC9" w:rsidRDefault="00494EC9" w:rsidP="00494EC9">
                          <w:pPr>
                            <w:widowControl w:val="0"/>
                            <w:jc w:val="center"/>
                            <w:rPr>
                              <w:color w:val="595959"/>
                            </w:rPr>
                          </w:pPr>
                          <w:r>
                            <w:rPr>
                              <w:color w:val="595959"/>
                            </w:rPr>
                            <w:t>1661 Worcester Road    Suite 405    Framingham, MA 01701-5401</w:t>
                          </w:r>
                        </w:p>
                        <w:p w14:paraId="27355AD0" w14:textId="77777777" w:rsidR="00494EC9" w:rsidRDefault="00494EC9" w:rsidP="00494EC9">
                          <w:pPr>
                            <w:widowControl w:val="0"/>
                            <w:jc w:val="center"/>
                            <w:rPr>
                              <w:color w:val="595959"/>
                            </w:rPr>
                          </w:pPr>
                          <w:r>
                            <w:rPr>
                              <w:color w:val="595959"/>
                            </w:rPr>
                            <w:t>800/532.3742     508/875.1866       F: 508/875.6108</w:t>
                          </w:r>
                        </w:p>
                        <w:p w14:paraId="44E9A08C" w14:textId="77777777" w:rsidR="00494EC9" w:rsidRDefault="00494EC9" w:rsidP="00494EC9">
                          <w:pPr>
                            <w:widowControl w:val="0"/>
                            <w:spacing w:line="163" w:lineRule="auto"/>
                            <w:jc w:val="center"/>
                            <w:rPr>
                              <w:color w:val="595959"/>
                            </w:rPr>
                          </w:pPr>
                          <w:r>
                            <w:rPr>
                              <w:color w:val="595959"/>
                            </w:rPr>
                            <w:t>www.northeastpharmacy.com</w:t>
                          </w:r>
                        </w:p>
                        <w:p w14:paraId="51C10389" w14:textId="77777777" w:rsidR="00494EC9" w:rsidRDefault="00494EC9" w:rsidP="00494EC9">
                          <w:pPr>
                            <w:widowControl w:val="0"/>
                            <w:spacing w:line="163" w:lineRule="auto"/>
                            <w:jc w:val="center"/>
                            <w:rPr>
                              <w:rFonts w:ascii="Calibri" w:hAnsi="Calibri"/>
                              <w:color w:val="595959"/>
                            </w:rPr>
                          </w:pPr>
                          <w:r>
                            <w:rPr>
                              <w:color w:val="595959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A409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1.7pt;margin-top:-15.25pt;width:537.7pt;height:63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" filled="f" stroked="f" strokecolor="black [0]" insetpen="t">
              <v:textbox inset="2.88pt,2.88pt,2.88pt,2.88pt">
                <w:txbxContent>
                  <w:p w14:paraId="1B318299" w14:textId="77777777" w:rsidR="00494EC9" w:rsidRDefault="00494EC9" w:rsidP="00494EC9">
                    <w:pPr>
                      <w:widowControl w:val="0"/>
                      <w:jc w:val="center"/>
                      <w:rPr>
                        <w:color w:val="595959"/>
                      </w:rPr>
                    </w:pPr>
                    <w:r>
                      <w:rPr>
                        <w:color w:val="595959"/>
                      </w:rPr>
                      <w:t>Northeast Pharmacy Service Corporation</w:t>
                    </w:r>
                  </w:p>
                  <w:p w14:paraId="556BE4CC" w14:textId="77777777" w:rsidR="00494EC9" w:rsidRDefault="00494EC9" w:rsidP="00494EC9">
                    <w:pPr>
                      <w:widowControl w:val="0"/>
                      <w:jc w:val="center"/>
                      <w:rPr>
                        <w:color w:val="595959"/>
                      </w:rPr>
                    </w:pPr>
                    <w:r>
                      <w:rPr>
                        <w:color w:val="595959"/>
                      </w:rPr>
                      <w:t>1661 Worcester Road    Suite 405    Framingham, MA 01701-5401</w:t>
                    </w:r>
                  </w:p>
                  <w:p w14:paraId="27355AD0" w14:textId="77777777" w:rsidR="00494EC9" w:rsidRDefault="00494EC9" w:rsidP="00494EC9">
                    <w:pPr>
                      <w:widowControl w:val="0"/>
                      <w:jc w:val="center"/>
                      <w:rPr>
                        <w:color w:val="595959"/>
                      </w:rPr>
                    </w:pPr>
                    <w:r>
                      <w:rPr>
                        <w:color w:val="595959"/>
                      </w:rPr>
                      <w:t>800/532.3742     508/875.1866       F: 508/875.6108</w:t>
                    </w:r>
                  </w:p>
                  <w:p w14:paraId="44E9A08C" w14:textId="77777777" w:rsidR="00494EC9" w:rsidRDefault="00494EC9" w:rsidP="00494EC9">
                    <w:pPr>
                      <w:widowControl w:val="0"/>
                      <w:spacing w:line="163" w:lineRule="auto"/>
                      <w:jc w:val="center"/>
                      <w:rPr>
                        <w:color w:val="595959"/>
                      </w:rPr>
                    </w:pPr>
                    <w:r>
                      <w:rPr>
                        <w:color w:val="595959"/>
                      </w:rPr>
                      <w:t>www.northeastpharmacy.com</w:t>
                    </w:r>
                  </w:p>
                  <w:p w14:paraId="51C10389" w14:textId="77777777" w:rsidR="00494EC9" w:rsidRDefault="00494EC9" w:rsidP="00494EC9">
                    <w:pPr>
                      <w:widowControl w:val="0"/>
                      <w:spacing w:line="163" w:lineRule="auto"/>
                      <w:jc w:val="center"/>
                      <w:rPr>
                        <w:rFonts w:ascii="Calibri" w:hAnsi="Calibri"/>
                        <w:color w:val="595959"/>
                      </w:rPr>
                    </w:pPr>
                    <w:r>
                      <w:rPr>
                        <w:color w:val="595959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14:paraId="1031F7EF" w14:textId="77777777" w:rsidR="00494EC9" w:rsidRDefault="00494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DAF0" w14:textId="77777777" w:rsidR="00874E6B" w:rsidRDefault="00874E6B" w:rsidP="00494EC9">
      <w:r>
        <w:separator/>
      </w:r>
    </w:p>
  </w:footnote>
  <w:footnote w:type="continuationSeparator" w:id="0">
    <w:p w14:paraId="71D29F1D" w14:textId="77777777" w:rsidR="00874E6B" w:rsidRDefault="00874E6B" w:rsidP="0049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CDA6" w14:textId="738ADA65" w:rsidR="00494EC9" w:rsidRDefault="00494EC9">
    <w:pPr>
      <w:pStyle w:val="Header"/>
    </w:pPr>
    <w:r>
      <w:ptab w:relativeTo="margin" w:alignment="center" w:leader="none"/>
    </w:r>
    <w:r w:rsidR="00D17BE0">
      <w:rPr>
        <w:noProof/>
      </w:rPr>
      <w:drawing>
        <wp:inline distT="0" distB="0" distL="0" distR="0" wp14:anchorId="1EB1CD3B" wp14:editId="4E30B945">
          <wp:extent cx="1531620" cy="832245"/>
          <wp:effectExtent l="0" t="0" r="0" b="6350"/>
          <wp:docPr id="1228897949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897949" name="Picture 1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44" cy="84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C9"/>
    <w:rsid w:val="000573F2"/>
    <w:rsid w:val="002A1FF8"/>
    <w:rsid w:val="0030797E"/>
    <w:rsid w:val="003C1013"/>
    <w:rsid w:val="00494EC9"/>
    <w:rsid w:val="005019EE"/>
    <w:rsid w:val="00874E6B"/>
    <w:rsid w:val="008A0630"/>
    <w:rsid w:val="00936A94"/>
    <w:rsid w:val="00AE05E2"/>
    <w:rsid w:val="00AE198D"/>
    <w:rsid w:val="00BC6186"/>
    <w:rsid w:val="00BD4D78"/>
    <w:rsid w:val="00BF1357"/>
    <w:rsid w:val="00C52282"/>
    <w:rsid w:val="00CC523F"/>
    <w:rsid w:val="00D17BE0"/>
    <w:rsid w:val="00DE1956"/>
    <w:rsid w:val="00FB2D1E"/>
    <w:rsid w:val="00FE3101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98CC4"/>
  <w15:docId w15:val="{CDC55872-C799-4404-9F21-2F98F240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EC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4EC9"/>
  </w:style>
  <w:style w:type="paragraph" w:styleId="Footer">
    <w:name w:val="footer"/>
    <w:basedOn w:val="Normal"/>
    <w:link w:val="FooterChar"/>
    <w:uiPriority w:val="99"/>
    <w:unhideWhenUsed/>
    <w:rsid w:val="00494EC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4EC9"/>
  </w:style>
  <w:style w:type="paragraph" w:styleId="BalloonText">
    <w:name w:val="Balloon Text"/>
    <w:basedOn w:val="Normal"/>
    <w:link w:val="BalloonTextChar"/>
    <w:uiPriority w:val="99"/>
    <w:semiHidden/>
    <w:unhideWhenUsed/>
    <w:rsid w:val="00494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D4D78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Kacian McCoy</dc:creator>
  <cp:lastModifiedBy>Susan Kurina</cp:lastModifiedBy>
  <cp:revision>8</cp:revision>
  <cp:lastPrinted>2020-12-04T21:21:00Z</cp:lastPrinted>
  <dcterms:created xsi:type="dcterms:W3CDTF">2023-10-19T20:44:00Z</dcterms:created>
  <dcterms:modified xsi:type="dcterms:W3CDTF">2023-10-19T20:57:00Z</dcterms:modified>
</cp:coreProperties>
</file>